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3" w:rsidRPr="002D3D53" w:rsidRDefault="002D3D53" w:rsidP="002D3D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listopada</w:t>
      </w:r>
      <w:r w:rsidRPr="002D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:rsidR="002D3D53" w:rsidRPr="002D3D53" w:rsidRDefault="002D3D53" w:rsidP="002D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NA WOLNE STANOWISKO URZĘDNICZE</w:t>
      </w:r>
    </w:p>
    <w:p w:rsidR="002D3D53" w:rsidRPr="002D3D53" w:rsidRDefault="002D3D53" w:rsidP="002D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XXXIV LICEUM OGÓLNPOKSZTALCACEGO </w:t>
      </w:r>
      <w:r w:rsidRPr="002D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OGŁASZA NABÓR NA STANOWISKO SPECJALISTY DS. KADR 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1. Nazwa i adres jednostki: </w:t>
      </w:r>
      <w:r>
        <w:rPr>
          <w:rFonts w:ascii="Times New Roman" w:eastAsia="Times New Roman" w:hAnsi="Times New Roman" w:cs="Times New Roman"/>
          <w:lang w:eastAsia="pl-PL"/>
        </w:rPr>
        <w:t>XXXIV Liceum Ogólnokształcące, ul. Wapienna 17, 91-087 Łódź</w:t>
      </w:r>
      <w:r w:rsidRPr="002D3D53">
        <w:rPr>
          <w:rFonts w:ascii="Times New Roman" w:eastAsia="Times New Roman" w:hAnsi="Times New Roman" w:cs="Times New Roman"/>
          <w:lang w:eastAsia="pl-PL"/>
        </w:rPr>
        <w:t xml:space="preserve"> 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2. Wymiar czasu pracy: 1/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D3D53">
        <w:rPr>
          <w:rFonts w:ascii="Times New Roman" w:eastAsia="Times New Roman" w:hAnsi="Times New Roman" w:cs="Times New Roman"/>
          <w:lang w:eastAsia="pl-PL"/>
        </w:rPr>
        <w:t xml:space="preserve"> etatu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3. Miejsce wykonywania pracy: </w:t>
      </w:r>
      <w:r>
        <w:rPr>
          <w:rFonts w:ascii="Times New Roman" w:eastAsia="Times New Roman" w:hAnsi="Times New Roman" w:cs="Times New Roman"/>
          <w:lang w:eastAsia="pl-PL"/>
        </w:rPr>
        <w:t>XXXIV Liceum Ogólnokształcące, ul. Wapienna 17, 91-087 Łódź</w:t>
      </w:r>
      <w:r w:rsidRPr="002D3D53">
        <w:rPr>
          <w:rFonts w:ascii="Times New Roman" w:eastAsia="Times New Roman" w:hAnsi="Times New Roman" w:cs="Times New Roman"/>
          <w:lang w:eastAsia="pl-PL"/>
        </w:rPr>
        <w:t>,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4. Forma nawiązania stosunku pracy: umowa o pracę</w:t>
      </w:r>
    </w:p>
    <w:p w:rsidR="002D3D53" w:rsidRPr="002D3D53" w:rsidRDefault="002D3D53" w:rsidP="002D3D53">
      <w:pPr>
        <w:spacing w:before="100" w:beforeAutospacing="1" w:after="24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5. Informacja o wskaźniku zatrudnienia osób niepełnosprawnych: &lt; 6%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6. Wymagania niezbędne: 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sz w:val="8"/>
          <w:szCs w:val="8"/>
          <w:lang w:eastAsia="pl-PL"/>
        </w:rPr>
        <w:t> </w:t>
      </w:r>
    </w:p>
    <w:p w:rsidR="002D3D53" w:rsidRPr="002D3D53" w:rsidRDefault="002D3D53" w:rsidP="002D3D53">
      <w:pPr>
        <w:numPr>
          <w:ilvl w:val="0"/>
          <w:numId w:val="1"/>
        </w:numPr>
        <w:spacing w:after="0" w:line="240" w:lineRule="auto"/>
        <w:ind w:left="714" w:right="-142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staż pracy:  </w:t>
      </w:r>
    </w:p>
    <w:p w:rsidR="002D3D53" w:rsidRPr="002D3D53" w:rsidRDefault="002D3D53" w:rsidP="002D3D5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lang w:eastAsia="pl-PL"/>
        </w:rPr>
        <w:t></w:t>
      </w:r>
      <w:r>
        <w:rPr>
          <w:rFonts w:ascii="Symbol" w:eastAsia="Times New Roman" w:hAnsi="Symbol" w:cs="Times New Roman"/>
          <w:lang w:eastAsia="pl-PL"/>
        </w:rPr>
        <w:t></w:t>
      </w:r>
      <w:r>
        <w:rPr>
          <w:rFonts w:ascii="Symbol" w:eastAsia="Times New Roman" w:hAnsi="Symbol" w:cs="Times New Roman"/>
          <w:lang w:eastAsia="pl-PL"/>
        </w:rPr>
        <w:t></w:t>
      </w:r>
      <w:r>
        <w:rPr>
          <w:rFonts w:ascii="Symbol" w:eastAsia="Times New Roman" w:hAnsi="Symbol" w:cs="Times New Roman"/>
          <w:lang w:eastAsia="pl-PL"/>
        </w:rPr>
        <w:t></w:t>
      </w:r>
      <w:r>
        <w:rPr>
          <w:rFonts w:ascii="Symbol" w:eastAsia="Times New Roman" w:hAnsi="Symbol" w:cs="Times New Roman"/>
          <w:lang w:eastAsia="pl-PL"/>
        </w:rPr>
        <w:t></w:t>
      </w:r>
      <w:r>
        <w:rPr>
          <w:rFonts w:ascii="Symbol" w:eastAsia="Times New Roman" w:hAnsi="Symbol" w:cs="Times New Roman"/>
          <w:lang w:eastAsia="pl-PL"/>
        </w:rPr>
        <w:t></w:t>
      </w:r>
      <w:r w:rsidRPr="002D3D53">
        <w:rPr>
          <w:rFonts w:ascii="Times New Roman" w:eastAsia="Times New Roman" w:hAnsi="Times New Roman" w:cs="Times New Roman"/>
          <w:lang w:eastAsia="pl-PL"/>
        </w:rPr>
        <w:t>preferowane wykształcenie wyższe i co najmniej 2 – letni staż pracy lub wykształcenie średnie i co najmniej 5-letni staż pracy na podobnym stanowisku.</w:t>
      </w:r>
    </w:p>
    <w:p w:rsidR="002D3D53" w:rsidRPr="002D3D53" w:rsidRDefault="002D3D53" w:rsidP="002D3D53">
      <w:pPr>
        <w:numPr>
          <w:ilvl w:val="0"/>
          <w:numId w:val="2"/>
        </w:numPr>
        <w:spacing w:after="0" w:line="240" w:lineRule="auto"/>
        <w:ind w:left="714" w:right="-142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obywatelstwo polskie, </w:t>
      </w:r>
    </w:p>
    <w:p w:rsidR="002D3D53" w:rsidRPr="002D3D53" w:rsidRDefault="002D3D53" w:rsidP="002D3D53">
      <w:pPr>
        <w:numPr>
          <w:ilvl w:val="0"/>
          <w:numId w:val="2"/>
        </w:numPr>
        <w:spacing w:after="0" w:line="240" w:lineRule="auto"/>
        <w:ind w:left="714" w:right="-142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pełna zdolność do czynności prawnych oraz korzystanie w pełni z praw publicznych, </w:t>
      </w:r>
    </w:p>
    <w:p w:rsidR="002D3D53" w:rsidRPr="002D3D53" w:rsidRDefault="002D3D53" w:rsidP="002D3D53">
      <w:pPr>
        <w:numPr>
          <w:ilvl w:val="0"/>
          <w:numId w:val="2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stan zdrowia pozwalający na zatrudnienie na w/w stanowisku, </w:t>
      </w:r>
    </w:p>
    <w:p w:rsidR="002D3D53" w:rsidRPr="002D3D53" w:rsidRDefault="002D3D53" w:rsidP="002D3D53">
      <w:pPr>
        <w:numPr>
          <w:ilvl w:val="0"/>
          <w:numId w:val="2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niekaralność za umyślne przestępstwo ścigane z oskarżenia publicznego lub umyślne przestępstwo skarbowe,</w:t>
      </w:r>
    </w:p>
    <w:p w:rsidR="002D3D53" w:rsidRPr="002D3D53" w:rsidRDefault="002D3D53" w:rsidP="002D3D53">
      <w:pPr>
        <w:numPr>
          <w:ilvl w:val="0"/>
          <w:numId w:val="2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2D3D53" w:rsidRPr="002D3D53" w:rsidRDefault="002D3D53" w:rsidP="002D3D53">
      <w:pPr>
        <w:numPr>
          <w:ilvl w:val="0"/>
          <w:numId w:val="2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biegła znajomość obsługi komputera,</w:t>
      </w:r>
    </w:p>
    <w:p w:rsidR="002D3D53" w:rsidRPr="002D3D53" w:rsidRDefault="002D3D53" w:rsidP="002D3D53">
      <w:pPr>
        <w:numPr>
          <w:ilvl w:val="0"/>
          <w:numId w:val="2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wyrażenie zgody na przetwarzanie danych osobowych do celów rekrutacji. 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sz w:val="8"/>
          <w:szCs w:val="8"/>
          <w:lang w:eastAsia="pl-PL"/>
        </w:rPr>
        <w:t> 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7. Wymagania dodatkowe: 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 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obowiązkowość,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samodzielność w pracy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sumienność,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znajomość obsługi komputera w zakresie pakietu Office,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umiejętność korzystania z usług internetowych,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umiejętność obsługi urządzeń biurowych, 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poczucie odpowiedzialności za realizację zadań (terminowość, sumienność, dokładność), </w:t>
      </w:r>
    </w:p>
    <w:p w:rsidR="002D3D53" w:rsidRPr="002D3D53" w:rsidRDefault="002D3D53" w:rsidP="002D3D53">
      <w:pPr>
        <w:numPr>
          <w:ilvl w:val="0"/>
          <w:numId w:val="3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umiejętność pracy w zespole, </w:t>
      </w:r>
    </w:p>
    <w:p w:rsidR="002D3D53" w:rsidRPr="002D3D53" w:rsidRDefault="002D3D53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 </w:t>
      </w:r>
    </w:p>
    <w:p w:rsidR="002D3D53" w:rsidRPr="002D3D53" w:rsidRDefault="002D3D53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8. Zakres zadań i wykonywanych na stanowisku pracy</w:t>
      </w:r>
    </w:p>
    <w:p w:rsidR="002D3D53" w:rsidRPr="002D3D53" w:rsidRDefault="002D3D53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 </w:t>
      </w:r>
    </w:p>
    <w:p w:rsidR="002D3D53" w:rsidRPr="002D3D53" w:rsidRDefault="002D3D53" w:rsidP="002D3D53">
      <w:pPr>
        <w:spacing w:after="0" w:line="240" w:lineRule="auto"/>
        <w:ind w:left="786" w:hanging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1.     Sporządzanie umów o pracę z pracownikami.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2. Zapoznawanie pracowników: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a) z regulaminem pracy,</w:t>
      </w:r>
      <w:r w:rsidRPr="002D3D53">
        <w:rPr>
          <w:rFonts w:ascii="Times New Roman" w:eastAsia="Times New Roman" w:hAnsi="Times New Roman" w:cs="Times New Roman"/>
          <w:lang w:eastAsia="pl-PL"/>
        </w:rPr>
        <w:br/>
      </w:r>
      <w:r w:rsidRPr="002D3D53">
        <w:rPr>
          <w:rFonts w:ascii="Times New Roman" w:eastAsia="Times New Roman" w:hAnsi="Times New Roman" w:cs="Times New Roman"/>
          <w:lang w:eastAsia="pl-PL"/>
        </w:rPr>
        <w:lastRenderedPageBreak/>
        <w:t>b) ze szczegółowymi warunkami zatrudnienia,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c) z przepisami dot. równego traktowania w zatrudnieniu kobiet i mężczyzn,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d) z przepisami zobowiązującymi pracowników do zachowania tajemnicy służbowej.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3. Ustalanie pracownikom wysokości wynagrodzenia, uprawnień urlopowych, dodatku za staż pracy, nagród jubileuszowych itp.: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a) prawa do dodatkowego wynagrodzenia rocznego, tzw. „13”.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b) sporządzanie dla pracowników pism określających wysokość: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wynagrodzenia zasadniczego,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dodatku za staż pracy,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dodatku specjalnego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dodatku za trudne warunki pracy,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dodatku motywacyjnego,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dodatku za wychowawstwo klasy,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- dodatku z tytułu sprawowania funkcji opiekuna stażu,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c) nagród jubileuszowych,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d) odpraw z tytułu rozwiązania stosunku pracy z przyczyn leżących po stronie pracodawcy, odejścia                            na emeryturę, itp.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e)przygotowywanie pism udzielających pracownikom urlopów macierzyńskich, wychowawczych, zdrowotnych, bezpłatnych.</w:t>
      </w:r>
      <w:r w:rsidRPr="002D3D5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D3D53">
        <w:rPr>
          <w:rFonts w:ascii="Times New Roman" w:eastAsia="Times New Roman" w:hAnsi="Times New Roman" w:cs="Times New Roman"/>
          <w:lang w:eastAsia="pl-PL"/>
        </w:rPr>
        <w:t>4. Zakładanie i prowadzenie teczek akt osobowych pracowników.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5. Informowanie kandydatów na stanowiska nauczycieli o obowiązku przedłożenia przed nawiązaniem stosunku pracy zaświadczenia o niekaralności z Centralnego Rejestru Skazanych.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6. Sporządzanie świadectw pracy.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 xml:space="preserve">7.Prowadzenie spraw związanych z przyznawaniem pracownikom nagród i wyróżnień oraz wymierzaniem kar porządkowych. 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8. Sprawozdawczość w zakresie spraw pracowniczych (GUS i Wydział Edukacji).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9.Współdziałanie z innymi stanowiskami pracy w załatwianiu spraw wynikających  z zakresu czynności.</w:t>
      </w:r>
    </w:p>
    <w:p w:rsidR="002D3D53" w:rsidRPr="002D3D53" w:rsidRDefault="002D3D53" w:rsidP="002D3D53">
      <w:pPr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10. Wprowadzanie danych do systemów SIO.</w:t>
      </w:r>
      <w:r w:rsidRPr="002D3D5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D3D53">
        <w:rPr>
          <w:rFonts w:ascii="Times New Roman" w:eastAsia="Times New Roman" w:hAnsi="Times New Roman" w:cs="Times New Roman"/>
          <w:lang w:eastAsia="pl-PL"/>
        </w:rPr>
        <w:t>11. W zakresie awansu zawodowego nauczycieli: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a) prowadzenie ewidencji nauczycieli odbywających staż na wyższe stopnie awansu zawodowego.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b)  przygotowywanie pism dla opiekunów stażu określających wysokość dodatku funkcyjnego z tytułu sprawowania funkcji opiekuna stażu.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c)  przygotowywanie dla nauczycieli kończących staż na wyższy stopień awansu zawodowego zaświadczenia dyrektora szkoły.</w:t>
      </w:r>
      <w:r w:rsidRPr="002D3D53">
        <w:rPr>
          <w:rFonts w:ascii="Times New Roman" w:eastAsia="Times New Roman" w:hAnsi="Times New Roman" w:cs="Times New Roman"/>
          <w:lang w:eastAsia="pl-PL"/>
        </w:rPr>
        <w:br/>
        <w:t>d)  sprawozdawczość w zakresie awansu zawodowego nauczycieli (dla potrzeb opracowania budżetu, na wniosek organu nadzoru, itp.).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 </w:t>
      </w:r>
    </w:p>
    <w:p w:rsidR="002D3D53" w:rsidRPr="002D3D53" w:rsidRDefault="002D3D53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9. Wymagane dokumenty: </w:t>
      </w:r>
    </w:p>
    <w:p w:rsidR="002D3D53" w:rsidRPr="002D3D53" w:rsidRDefault="002D3D53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sz w:val="8"/>
          <w:szCs w:val="8"/>
          <w:lang w:eastAsia="pl-PL"/>
        </w:rPr>
        <w:t> 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CV, 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List motywacyjny, 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Kserokopie dokumentów potwierdzających posiadane wykształcenie, doświadczenie zawodowe, ewentualne dodatkowe uprawnienia i kwalifikacje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 xml:space="preserve">kserokopie świadectw pracy i/lub w przypadku pozostawania w stosunku pracy, zaświadczenie o zatrudnieniu potwierdzające wymagany staż pracy, 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w przypadku niepełnosprawności kopia dokumentu potwierdzającego niepełnosprawność,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lastRenderedPageBreak/>
        <w:t>Oświadczenie kandydata o niekaralności za umyślne przestępstwo ścigane z oskarżenia publicznego lub umyślne przestępstwo skarbowe.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Oświadczenie o posiadaniu pełnej zdolności do czynności prawnych oraz korzystania z pełni praw publicznych,</w:t>
      </w:r>
    </w:p>
    <w:p w:rsidR="002D3D53" w:rsidRPr="002D3D53" w:rsidRDefault="002D3D53" w:rsidP="002D3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ofercie pracy dla potrzeb rekrutacji, zgodnie z ustawą z dnia 29 sierpnia 1997 o ochronie danych osobowych (Dz. U. z 2014r. poz. 1182).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Wszystkie oświadczenia składane przez kandydata muszą być przez niego podpisane</w:t>
      </w:r>
    </w:p>
    <w:p w:rsidR="002D3D53" w:rsidRPr="002D3D53" w:rsidRDefault="002D3D53" w:rsidP="002D3D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 </w:t>
      </w:r>
    </w:p>
    <w:p w:rsidR="002D3D53" w:rsidRDefault="002D3D53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D53">
        <w:rPr>
          <w:rFonts w:ascii="Times New Roman" w:eastAsia="Times New Roman" w:hAnsi="Times New Roman" w:cs="Times New Roman"/>
          <w:lang w:eastAsia="pl-PL"/>
        </w:rPr>
        <w:t>10. Termin i miejsce składania dokumentów</w:t>
      </w:r>
      <w:r w:rsidR="00467FD7">
        <w:rPr>
          <w:rFonts w:ascii="Times New Roman" w:eastAsia="Times New Roman" w:hAnsi="Times New Roman" w:cs="Times New Roman"/>
          <w:lang w:eastAsia="pl-PL"/>
        </w:rPr>
        <w:t>:</w:t>
      </w:r>
    </w:p>
    <w:p w:rsidR="00467FD7" w:rsidRPr="002D3D53" w:rsidRDefault="00467FD7" w:rsidP="002D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</w:t>
      </w:r>
      <w:r w:rsidR="00320316">
        <w:rPr>
          <w:rFonts w:ascii="Times New Roman" w:eastAsia="Times New Roman" w:hAnsi="Times New Roman" w:cs="Times New Roman"/>
          <w:lang w:eastAsia="pl-PL"/>
        </w:rPr>
        <w:t xml:space="preserve"> 6 grudnia 2018 r  w sekretariacie </w:t>
      </w:r>
      <w:r>
        <w:rPr>
          <w:rFonts w:ascii="Times New Roman" w:eastAsia="Times New Roman" w:hAnsi="Times New Roman" w:cs="Times New Roman"/>
          <w:lang w:eastAsia="pl-PL"/>
        </w:rPr>
        <w:t>szkoły.</w:t>
      </w:r>
      <w:bookmarkStart w:id="0" w:name="_GoBack"/>
      <w:bookmarkEnd w:id="0"/>
    </w:p>
    <w:p w:rsidR="00862AA1" w:rsidRDefault="00862AA1"/>
    <w:sectPr w:rsidR="0086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B30"/>
    <w:multiLevelType w:val="multilevel"/>
    <w:tmpl w:val="F3B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A3F94"/>
    <w:multiLevelType w:val="multilevel"/>
    <w:tmpl w:val="A11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20DE8"/>
    <w:multiLevelType w:val="multilevel"/>
    <w:tmpl w:val="5D1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F10C75"/>
    <w:multiLevelType w:val="multilevel"/>
    <w:tmpl w:val="111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53"/>
    <w:rsid w:val="002D3D53"/>
    <w:rsid w:val="00320316"/>
    <w:rsid w:val="00467FD7"/>
    <w:rsid w:val="008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32FB"/>
  <w15:chartTrackingRefBased/>
  <w15:docId w15:val="{BE591CA9-583B-495C-97FB-220D1E3B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D3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D3D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2018-11-22T10:23:00Z</cp:lastPrinted>
  <dcterms:created xsi:type="dcterms:W3CDTF">2018-11-22T10:18:00Z</dcterms:created>
  <dcterms:modified xsi:type="dcterms:W3CDTF">2018-11-22T13:18:00Z</dcterms:modified>
</cp:coreProperties>
</file>